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3DF1" w:rsidRDefault="00FD3DF1" w:rsidP="002923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D3DF1" w:rsidRDefault="00FD3DF1" w:rsidP="002923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35E81C0B" wp14:editId="56F1E4BC">
            <wp:extent cx="5612130" cy="2296160"/>
            <wp:effectExtent l="0" t="0" r="7620" b="889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296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3DF1" w:rsidRDefault="00FD3DF1" w:rsidP="002923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92354" w:rsidRPr="00292354" w:rsidRDefault="00292354" w:rsidP="002923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92354">
        <w:rPr>
          <w:rFonts w:ascii="Times New Roman" w:hAnsi="Times New Roman" w:cs="Times New Roman"/>
          <w:b/>
          <w:bCs/>
          <w:color w:val="000000"/>
          <w:sz w:val="28"/>
          <w:szCs w:val="28"/>
        </w:rPr>
        <w:t>LEYES</w:t>
      </w:r>
    </w:p>
    <w:p w:rsidR="00292354" w:rsidRPr="00292354" w:rsidRDefault="00292354" w:rsidP="002923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 w:rsidRPr="00292354">
        <w:rPr>
          <w:rFonts w:ascii="Times New Roman" w:hAnsi="Times New Roman" w:cs="Times New Roman"/>
          <w:b/>
          <w:bCs/>
          <w:color w:val="000000"/>
          <w:sz w:val="28"/>
          <w:szCs w:val="28"/>
        </w:rPr>
        <w:t>Nº</w:t>
      </w:r>
      <w:proofErr w:type="spellEnd"/>
      <w:r w:rsidRPr="0029235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9779</w:t>
      </w:r>
    </w:p>
    <w:p w:rsidR="00FD3DF1" w:rsidRDefault="00FD3DF1" w:rsidP="002923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D3DF1" w:rsidRDefault="00FD3DF1" w:rsidP="002923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92354" w:rsidRPr="00292354" w:rsidRDefault="00292354" w:rsidP="002923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92354">
        <w:rPr>
          <w:rFonts w:ascii="Times New Roman" w:hAnsi="Times New Roman" w:cs="Times New Roman"/>
          <w:color w:val="000000"/>
          <w:sz w:val="28"/>
          <w:szCs w:val="28"/>
        </w:rPr>
        <w:t>LA ASAMBLEA LEGISLATIVA</w:t>
      </w:r>
    </w:p>
    <w:p w:rsidR="00292354" w:rsidRPr="00292354" w:rsidRDefault="00292354" w:rsidP="002923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92354">
        <w:rPr>
          <w:rFonts w:ascii="Times New Roman" w:hAnsi="Times New Roman" w:cs="Times New Roman"/>
          <w:color w:val="000000"/>
          <w:sz w:val="28"/>
          <w:szCs w:val="28"/>
        </w:rPr>
        <w:t>DE LA REPÚBLICA DE COSTA RICA</w:t>
      </w:r>
    </w:p>
    <w:p w:rsidR="00292354" w:rsidRDefault="00292354" w:rsidP="002923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92354">
        <w:rPr>
          <w:rFonts w:ascii="Times New Roman" w:hAnsi="Times New Roman" w:cs="Times New Roman"/>
          <w:color w:val="000000"/>
          <w:sz w:val="28"/>
          <w:szCs w:val="28"/>
        </w:rPr>
        <w:t>DECRETA:</w:t>
      </w:r>
    </w:p>
    <w:p w:rsidR="00FD3DF1" w:rsidRPr="00292354" w:rsidRDefault="00FD3DF1" w:rsidP="002923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92354" w:rsidRPr="00292354" w:rsidRDefault="00292354" w:rsidP="002923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92354">
        <w:rPr>
          <w:rFonts w:ascii="Times New Roman" w:hAnsi="Times New Roman" w:cs="Times New Roman"/>
          <w:b/>
          <w:bCs/>
          <w:color w:val="000000"/>
          <w:sz w:val="28"/>
          <w:szCs w:val="28"/>
        </w:rPr>
        <w:t>ADICIÓN DE UN CAPÍTULO III AL TÍTULO III DE LA</w:t>
      </w:r>
    </w:p>
    <w:p w:rsidR="00292354" w:rsidRPr="00292354" w:rsidRDefault="00292354" w:rsidP="002923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9235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LEY </w:t>
      </w:r>
      <w:proofErr w:type="spellStart"/>
      <w:r w:rsidRPr="00292354">
        <w:rPr>
          <w:rFonts w:ascii="Times New Roman" w:hAnsi="Times New Roman" w:cs="Times New Roman"/>
          <w:b/>
          <w:bCs/>
          <w:color w:val="000000"/>
          <w:sz w:val="28"/>
          <w:szCs w:val="28"/>
        </w:rPr>
        <w:t>Nº</w:t>
      </w:r>
      <w:proofErr w:type="spellEnd"/>
      <w:r w:rsidRPr="0029235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7052, LEY DEL SISTEMA FINANCIERO</w:t>
      </w:r>
    </w:p>
    <w:p w:rsidR="00292354" w:rsidRPr="00292354" w:rsidRDefault="00292354" w:rsidP="002923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92354">
        <w:rPr>
          <w:rFonts w:ascii="Times New Roman" w:hAnsi="Times New Roman" w:cs="Times New Roman"/>
          <w:b/>
          <w:bCs/>
          <w:color w:val="000000"/>
          <w:sz w:val="28"/>
          <w:szCs w:val="28"/>
        </w:rPr>
        <w:t>NACIONAL PARA LA VIVIENDA Y CREACIÓN</w:t>
      </w:r>
    </w:p>
    <w:p w:rsidR="00292354" w:rsidRPr="00292354" w:rsidRDefault="00292354" w:rsidP="002923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92354">
        <w:rPr>
          <w:rFonts w:ascii="Times New Roman" w:hAnsi="Times New Roman" w:cs="Times New Roman"/>
          <w:b/>
          <w:bCs/>
          <w:color w:val="000000"/>
          <w:sz w:val="28"/>
          <w:szCs w:val="28"/>
        </w:rPr>
        <w:t>DEL BANHVI (BANCO HIPOTECARIO DE</w:t>
      </w:r>
    </w:p>
    <w:p w:rsidR="00292354" w:rsidRPr="00292354" w:rsidRDefault="00292354" w:rsidP="002923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92354">
        <w:rPr>
          <w:rFonts w:ascii="Times New Roman" w:hAnsi="Times New Roman" w:cs="Times New Roman"/>
          <w:b/>
          <w:bCs/>
          <w:color w:val="000000"/>
          <w:sz w:val="28"/>
          <w:szCs w:val="28"/>
        </w:rPr>
        <w:t>LA VIVIENDA), DE 13 DE NOVIEMBRE</w:t>
      </w:r>
    </w:p>
    <w:p w:rsidR="00292354" w:rsidRPr="00292354" w:rsidRDefault="00292354" w:rsidP="002923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92354">
        <w:rPr>
          <w:rFonts w:ascii="Times New Roman" w:hAnsi="Times New Roman" w:cs="Times New Roman"/>
          <w:b/>
          <w:bCs/>
          <w:color w:val="000000"/>
          <w:sz w:val="28"/>
          <w:szCs w:val="28"/>
        </w:rPr>
        <w:t>DE 1986, PARA AUTORIZAR AL BANCO</w:t>
      </w:r>
    </w:p>
    <w:p w:rsidR="00292354" w:rsidRPr="00292354" w:rsidRDefault="00292354" w:rsidP="002923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92354">
        <w:rPr>
          <w:rFonts w:ascii="Times New Roman" w:hAnsi="Times New Roman" w:cs="Times New Roman"/>
          <w:b/>
          <w:bCs/>
          <w:color w:val="000000"/>
          <w:sz w:val="28"/>
          <w:szCs w:val="28"/>
        </w:rPr>
        <w:t>HIPOTECARIO DE LA VIVIENDA A QUE</w:t>
      </w:r>
    </w:p>
    <w:p w:rsidR="00292354" w:rsidRPr="00292354" w:rsidRDefault="00292354" w:rsidP="002923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92354">
        <w:rPr>
          <w:rFonts w:ascii="Times New Roman" w:hAnsi="Times New Roman" w:cs="Times New Roman"/>
          <w:b/>
          <w:bCs/>
          <w:color w:val="000000"/>
          <w:sz w:val="28"/>
          <w:szCs w:val="28"/>
        </w:rPr>
        <w:t>EMITA BONOS DE VIVIENDA A LOS</w:t>
      </w:r>
    </w:p>
    <w:p w:rsidR="00292354" w:rsidRPr="00292354" w:rsidRDefault="00292354" w:rsidP="002923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92354">
        <w:rPr>
          <w:rFonts w:ascii="Times New Roman" w:hAnsi="Times New Roman" w:cs="Times New Roman"/>
          <w:b/>
          <w:bCs/>
          <w:color w:val="000000"/>
          <w:sz w:val="28"/>
          <w:szCs w:val="28"/>
        </w:rPr>
        <w:t>HABITANTES DE LOS TERRITORIOS</w:t>
      </w:r>
    </w:p>
    <w:p w:rsidR="00292354" w:rsidRDefault="00292354" w:rsidP="002923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92354">
        <w:rPr>
          <w:rFonts w:ascii="Times New Roman" w:hAnsi="Times New Roman" w:cs="Times New Roman"/>
          <w:b/>
          <w:bCs/>
          <w:color w:val="000000"/>
          <w:sz w:val="28"/>
          <w:szCs w:val="28"/>
        </w:rPr>
        <w:t>INSULARES</w:t>
      </w:r>
    </w:p>
    <w:p w:rsidR="00292354" w:rsidRPr="00292354" w:rsidRDefault="00292354" w:rsidP="002923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292354" w:rsidRPr="00292354" w:rsidRDefault="00292354" w:rsidP="002923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92354">
        <w:rPr>
          <w:rFonts w:ascii="Arial" w:hAnsi="Arial" w:cs="Arial"/>
          <w:b/>
          <w:bCs/>
          <w:color w:val="000000"/>
          <w:sz w:val="24"/>
          <w:szCs w:val="24"/>
        </w:rPr>
        <w:t>ARTÍCULO ÚNICO</w:t>
      </w:r>
      <w:r w:rsidRPr="00292354">
        <w:rPr>
          <w:rFonts w:ascii="Arial" w:hAnsi="Arial" w:cs="Arial"/>
          <w:color w:val="000000"/>
          <w:sz w:val="24"/>
          <w:szCs w:val="24"/>
        </w:rPr>
        <w:t>- Se adiciona un capítulo III titulado “Subsidio</w:t>
      </w:r>
      <w:r w:rsidRPr="00292354">
        <w:rPr>
          <w:rFonts w:ascii="Arial" w:hAnsi="Arial" w:cs="Arial"/>
          <w:color w:val="000000"/>
          <w:sz w:val="24"/>
          <w:szCs w:val="24"/>
        </w:rPr>
        <w:t xml:space="preserve"> </w:t>
      </w:r>
      <w:r w:rsidRPr="00292354">
        <w:rPr>
          <w:rFonts w:ascii="Arial" w:hAnsi="Arial" w:cs="Arial"/>
          <w:color w:val="000000"/>
          <w:sz w:val="24"/>
          <w:szCs w:val="24"/>
        </w:rPr>
        <w:t>para vivienda en territorios insulares”, al título III de la Ley N.°7052, Ley del Sistema Financiero Nacional para la Vivienda y</w:t>
      </w:r>
      <w:r w:rsidRPr="00292354">
        <w:rPr>
          <w:rFonts w:ascii="Arial" w:hAnsi="Arial" w:cs="Arial"/>
          <w:color w:val="000000"/>
          <w:sz w:val="24"/>
          <w:szCs w:val="24"/>
        </w:rPr>
        <w:t xml:space="preserve"> </w:t>
      </w:r>
      <w:r w:rsidRPr="00292354">
        <w:rPr>
          <w:rFonts w:ascii="Arial" w:hAnsi="Arial" w:cs="Arial"/>
          <w:color w:val="000000"/>
          <w:sz w:val="24"/>
          <w:szCs w:val="24"/>
        </w:rPr>
        <w:t xml:space="preserve">Creación del </w:t>
      </w:r>
      <w:r w:rsidRPr="00292354">
        <w:rPr>
          <w:rFonts w:ascii="Arial" w:hAnsi="Arial" w:cs="Arial"/>
          <w:color w:val="000000"/>
          <w:sz w:val="24"/>
          <w:szCs w:val="24"/>
        </w:rPr>
        <w:t>BANHVI</w:t>
      </w:r>
      <w:r w:rsidRPr="00292354">
        <w:rPr>
          <w:rFonts w:ascii="Arial" w:hAnsi="Arial" w:cs="Arial"/>
          <w:color w:val="000000"/>
          <w:sz w:val="24"/>
          <w:szCs w:val="24"/>
        </w:rPr>
        <w:t xml:space="preserve"> (Banco Hipotecario de la Vivienda), de 13 de</w:t>
      </w:r>
      <w:r w:rsidRPr="00292354">
        <w:rPr>
          <w:rFonts w:ascii="Arial" w:hAnsi="Arial" w:cs="Arial"/>
          <w:color w:val="000000"/>
          <w:sz w:val="24"/>
          <w:szCs w:val="24"/>
        </w:rPr>
        <w:t xml:space="preserve"> </w:t>
      </w:r>
      <w:r w:rsidRPr="00292354">
        <w:rPr>
          <w:rFonts w:ascii="Arial" w:hAnsi="Arial" w:cs="Arial"/>
          <w:color w:val="000000"/>
          <w:sz w:val="24"/>
          <w:szCs w:val="24"/>
        </w:rPr>
        <w:t>noviembre de 1986 y se corra la numeración. El texto es el siguiente:</w:t>
      </w:r>
    </w:p>
    <w:p w:rsidR="00FD3DF1" w:rsidRDefault="00FD3DF1" w:rsidP="0029235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FD3DF1" w:rsidRDefault="00FD3DF1" w:rsidP="0029235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292354" w:rsidRPr="00292354" w:rsidRDefault="00292354" w:rsidP="0029235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292354">
        <w:rPr>
          <w:rFonts w:ascii="Arial" w:hAnsi="Arial" w:cs="Arial"/>
          <w:b/>
          <w:bCs/>
          <w:color w:val="000000"/>
          <w:sz w:val="24"/>
          <w:szCs w:val="24"/>
        </w:rPr>
        <w:t>TÍTULO III</w:t>
      </w:r>
    </w:p>
    <w:p w:rsidR="00292354" w:rsidRPr="00292354" w:rsidRDefault="00292354" w:rsidP="0029235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292354">
        <w:rPr>
          <w:rFonts w:ascii="Arial" w:hAnsi="Arial" w:cs="Arial"/>
          <w:b/>
          <w:bCs/>
          <w:color w:val="000000"/>
          <w:sz w:val="24"/>
          <w:szCs w:val="24"/>
        </w:rPr>
        <w:t>DE LOS FONDOS ESPECIALES</w:t>
      </w:r>
    </w:p>
    <w:p w:rsidR="00292354" w:rsidRPr="00292354" w:rsidRDefault="00292354" w:rsidP="0029235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292354"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[…]</w:t>
      </w:r>
    </w:p>
    <w:p w:rsidR="00292354" w:rsidRPr="00292354" w:rsidRDefault="00292354" w:rsidP="002923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292354" w:rsidRPr="00292354" w:rsidRDefault="00292354" w:rsidP="0029235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292354">
        <w:rPr>
          <w:rFonts w:ascii="Arial" w:hAnsi="Arial" w:cs="Arial"/>
          <w:b/>
          <w:bCs/>
          <w:color w:val="000000"/>
          <w:sz w:val="24"/>
          <w:szCs w:val="24"/>
        </w:rPr>
        <w:t>CAPITULO III</w:t>
      </w:r>
    </w:p>
    <w:p w:rsidR="00292354" w:rsidRPr="00292354" w:rsidRDefault="00292354" w:rsidP="002923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292354" w:rsidRPr="00FD3DF1" w:rsidRDefault="00292354" w:rsidP="0029235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FD3DF1">
        <w:rPr>
          <w:rFonts w:ascii="Arial" w:hAnsi="Arial" w:cs="Arial"/>
          <w:b/>
          <w:bCs/>
          <w:color w:val="000000"/>
          <w:sz w:val="24"/>
          <w:szCs w:val="24"/>
        </w:rPr>
        <w:t>Subsidio para vivienda en territorios insulares</w:t>
      </w:r>
    </w:p>
    <w:p w:rsidR="00292354" w:rsidRPr="00292354" w:rsidRDefault="00292354" w:rsidP="002923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292354" w:rsidRPr="00292354" w:rsidRDefault="00292354" w:rsidP="002923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92354">
        <w:rPr>
          <w:rFonts w:ascii="Arial" w:hAnsi="Arial" w:cs="Arial"/>
          <w:b/>
          <w:bCs/>
          <w:color w:val="000000"/>
          <w:sz w:val="24"/>
          <w:szCs w:val="24"/>
        </w:rPr>
        <w:t>Artículo 66</w:t>
      </w:r>
      <w:r w:rsidRPr="00292354">
        <w:rPr>
          <w:rFonts w:ascii="Arial" w:hAnsi="Arial" w:cs="Arial"/>
          <w:color w:val="000000"/>
          <w:sz w:val="24"/>
          <w:szCs w:val="24"/>
        </w:rPr>
        <w:t>- Se autoriza al Banco Hipotecario de la Vivienda</w:t>
      </w:r>
      <w:r w:rsidRPr="00292354">
        <w:rPr>
          <w:rFonts w:ascii="Arial" w:hAnsi="Arial" w:cs="Arial"/>
          <w:color w:val="000000"/>
          <w:sz w:val="24"/>
          <w:szCs w:val="24"/>
        </w:rPr>
        <w:t xml:space="preserve"> </w:t>
      </w:r>
      <w:r w:rsidRPr="00292354">
        <w:rPr>
          <w:rFonts w:ascii="Arial" w:eastAsia="TimesNewRomanPSMT" w:hAnsi="Arial" w:cs="Arial"/>
          <w:color w:val="000000"/>
          <w:sz w:val="24"/>
          <w:szCs w:val="24"/>
        </w:rPr>
        <w:t>(</w:t>
      </w:r>
      <w:proofErr w:type="spellStart"/>
      <w:r w:rsidRPr="00292354">
        <w:rPr>
          <w:rFonts w:ascii="Arial" w:eastAsia="TimesNewRomanPSMT" w:hAnsi="Arial" w:cs="Arial"/>
          <w:color w:val="000000"/>
          <w:sz w:val="24"/>
          <w:szCs w:val="24"/>
        </w:rPr>
        <w:t>Banhvi</w:t>
      </w:r>
      <w:proofErr w:type="spellEnd"/>
      <w:r w:rsidRPr="00292354">
        <w:rPr>
          <w:rFonts w:ascii="Arial" w:eastAsia="TimesNewRomanPSMT" w:hAnsi="Arial" w:cs="Arial"/>
          <w:color w:val="000000"/>
          <w:sz w:val="24"/>
          <w:szCs w:val="24"/>
        </w:rPr>
        <w:t>), para que otorgue los beneficios y subsidios a los habitantes</w:t>
      </w:r>
      <w:r w:rsidRPr="00292354">
        <w:rPr>
          <w:rFonts w:ascii="Arial" w:hAnsi="Arial" w:cs="Arial"/>
          <w:color w:val="000000"/>
          <w:sz w:val="24"/>
          <w:szCs w:val="24"/>
        </w:rPr>
        <w:t xml:space="preserve"> </w:t>
      </w:r>
      <w:r w:rsidRPr="00292354">
        <w:rPr>
          <w:rFonts w:ascii="Arial" w:hAnsi="Arial" w:cs="Arial"/>
          <w:color w:val="000000"/>
          <w:sz w:val="24"/>
          <w:szCs w:val="24"/>
        </w:rPr>
        <w:t>insulares en posesión que se indican en este capítulo, exclusivamente</w:t>
      </w:r>
      <w:r w:rsidRPr="00292354">
        <w:rPr>
          <w:rFonts w:ascii="Arial" w:hAnsi="Arial" w:cs="Arial"/>
          <w:color w:val="000000"/>
          <w:sz w:val="24"/>
          <w:szCs w:val="24"/>
        </w:rPr>
        <w:t xml:space="preserve"> </w:t>
      </w:r>
      <w:r w:rsidRPr="00292354">
        <w:rPr>
          <w:rFonts w:ascii="Arial" w:hAnsi="Arial" w:cs="Arial"/>
          <w:color w:val="000000"/>
          <w:sz w:val="24"/>
          <w:szCs w:val="24"/>
        </w:rPr>
        <w:t>para remodelación, mejoramiento y reparación de viviendas</w:t>
      </w:r>
      <w:r w:rsidR="00425D4B">
        <w:rPr>
          <w:rFonts w:ascii="Arial" w:hAnsi="Arial" w:cs="Arial"/>
          <w:color w:val="000000"/>
          <w:sz w:val="24"/>
          <w:szCs w:val="24"/>
        </w:rPr>
        <w:t xml:space="preserve"> </w:t>
      </w:r>
      <w:r w:rsidRPr="00292354">
        <w:rPr>
          <w:rFonts w:ascii="Arial" w:hAnsi="Arial" w:cs="Arial"/>
          <w:color w:val="000000"/>
          <w:sz w:val="24"/>
          <w:szCs w:val="24"/>
        </w:rPr>
        <w:t>existentes en los territorios insulares de nuestro país, previo visto</w:t>
      </w:r>
      <w:r w:rsidRPr="00292354">
        <w:rPr>
          <w:rFonts w:ascii="Arial" w:hAnsi="Arial" w:cs="Arial"/>
          <w:color w:val="000000"/>
          <w:sz w:val="24"/>
          <w:szCs w:val="24"/>
        </w:rPr>
        <w:t xml:space="preserve"> </w:t>
      </w:r>
      <w:r w:rsidRPr="00292354">
        <w:rPr>
          <w:rFonts w:ascii="Arial" w:hAnsi="Arial" w:cs="Arial"/>
          <w:color w:val="000000"/>
          <w:sz w:val="24"/>
          <w:szCs w:val="24"/>
        </w:rPr>
        <w:t>bueno otorgado por el Sistema Nacional de Áreas de Conservación</w:t>
      </w:r>
      <w:r w:rsidRPr="00292354">
        <w:rPr>
          <w:rFonts w:ascii="Arial" w:hAnsi="Arial" w:cs="Arial"/>
          <w:color w:val="000000"/>
          <w:sz w:val="24"/>
          <w:szCs w:val="24"/>
        </w:rPr>
        <w:t xml:space="preserve"> </w:t>
      </w:r>
      <w:r w:rsidRPr="00292354">
        <w:rPr>
          <w:rFonts w:ascii="Arial" w:hAnsi="Arial" w:cs="Arial"/>
          <w:color w:val="000000"/>
          <w:sz w:val="24"/>
          <w:szCs w:val="24"/>
        </w:rPr>
        <w:t>(</w:t>
      </w:r>
      <w:proofErr w:type="spellStart"/>
      <w:r w:rsidRPr="00292354">
        <w:rPr>
          <w:rFonts w:ascii="Arial" w:hAnsi="Arial" w:cs="Arial"/>
          <w:color w:val="000000"/>
          <w:sz w:val="24"/>
          <w:szCs w:val="24"/>
        </w:rPr>
        <w:t>Sinac</w:t>
      </w:r>
      <w:proofErr w:type="spellEnd"/>
      <w:r w:rsidRPr="00292354">
        <w:rPr>
          <w:rFonts w:ascii="Arial" w:hAnsi="Arial" w:cs="Arial"/>
          <w:color w:val="000000"/>
          <w:sz w:val="24"/>
          <w:szCs w:val="24"/>
        </w:rPr>
        <w:t>), del Ministerio de Ambiente y Energía (</w:t>
      </w:r>
      <w:proofErr w:type="spellStart"/>
      <w:r w:rsidRPr="00292354">
        <w:rPr>
          <w:rFonts w:ascii="Arial" w:hAnsi="Arial" w:cs="Arial"/>
          <w:color w:val="000000"/>
          <w:sz w:val="24"/>
          <w:szCs w:val="24"/>
        </w:rPr>
        <w:t>Minae</w:t>
      </w:r>
      <w:proofErr w:type="spellEnd"/>
      <w:r w:rsidRPr="00292354">
        <w:rPr>
          <w:rFonts w:ascii="Arial" w:hAnsi="Arial" w:cs="Arial"/>
          <w:color w:val="000000"/>
          <w:sz w:val="24"/>
          <w:szCs w:val="24"/>
        </w:rPr>
        <w:t>), en el que</w:t>
      </w:r>
      <w:r w:rsidRPr="00292354">
        <w:rPr>
          <w:rFonts w:ascii="Arial" w:hAnsi="Arial" w:cs="Arial"/>
          <w:color w:val="000000"/>
          <w:sz w:val="24"/>
          <w:szCs w:val="24"/>
        </w:rPr>
        <w:t xml:space="preserve"> </w:t>
      </w:r>
      <w:r w:rsidRPr="00292354">
        <w:rPr>
          <w:rFonts w:ascii="Arial" w:hAnsi="Arial" w:cs="Arial"/>
          <w:color w:val="000000"/>
          <w:sz w:val="24"/>
          <w:szCs w:val="24"/>
        </w:rPr>
        <w:t>se indique que el terreno correspondiente se encuentra fuera del</w:t>
      </w:r>
      <w:r w:rsidRPr="00292354">
        <w:rPr>
          <w:rFonts w:ascii="Arial" w:hAnsi="Arial" w:cs="Arial"/>
          <w:color w:val="000000"/>
          <w:sz w:val="24"/>
          <w:szCs w:val="24"/>
        </w:rPr>
        <w:t xml:space="preserve"> </w:t>
      </w:r>
      <w:r w:rsidRPr="00292354">
        <w:rPr>
          <w:rFonts w:ascii="Arial" w:hAnsi="Arial" w:cs="Arial"/>
          <w:color w:val="000000"/>
          <w:sz w:val="24"/>
          <w:szCs w:val="24"/>
        </w:rPr>
        <w:t>patrimonio natural del Estado, de conformidad con lo estipulado en</w:t>
      </w:r>
      <w:r w:rsidRPr="00292354">
        <w:rPr>
          <w:rFonts w:ascii="Arial" w:hAnsi="Arial" w:cs="Arial"/>
          <w:color w:val="000000"/>
          <w:sz w:val="24"/>
          <w:szCs w:val="24"/>
        </w:rPr>
        <w:t xml:space="preserve"> </w:t>
      </w:r>
      <w:r w:rsidRPr="00292354">
        <w:rPr>
          <w:rFonts w:ascii="Arial" w:hAnsi="Arial" w:cs="Arial"/>
          <w:color w:val="000000"/>
          <w:sz w:val="24"/>
          <w:szCs w:val="24"/>
        </w:rPr>
        <w:t xml:space="preserve">el artículo 13 de la Ley </w:t>
      </w:r>
      <w:proofErr w:type="spellStart"/>
      <w:r w:rsidRPr="00292354">
        <w:rPr>
          <w:rFonts w:ascii="Arial" w:hAnsi="Arial" w:cs="Arial"/>
          <w:color w:val="000000"/>
          <w:sz w:val="24"/>
          <w:szCs w:val="24"/>
        </w:rPr>
        <w:t>N.°</w:t>
      </w:r>
      <w:proofErr w:type="spellEnd"/>
      <w:r w:rsidRPr="00292354">
        <w:rPr>
          <w:rFonts w:ascii="Arial" w:hAnsi="Arial" w:cs="Arial"/>
          <w:color w:val="000000"/>
          <w:sz w:val="24"/>
          <w:szCs w:val="24"/>
        </w:rPr>
        <w:t xml:space="preserve"> 7575, Ley Forestal, de 13 de febrero de</w:t>
      </w:r>
      <w:r w:rsidRPr="00292354">
        <w:rPr>
          <w:rFonts w:ascii="Arial" w:hAnsi="Arial" w:cs="Arial"/>
          <w:color w:val="000000"/>
          <w:sz w:val="24"/>
          <w:szCs w:val="24"/>
        </w:rPr>
        <w:t xml:space="preserve"> </w:t>
      </w:r>
      <w:r w:rsidRPr="00292354">
        <w:rPr>
          <w:rFonts w:ascii="Arial" w:eastAsia="TimesNewRomanPSMT" w:hAnsi="Arial" w:cs="Arial"/>
          <w:color w:val="000000"/>
          <w:sz w:val="24"/>
          <w:szCs w:val="24"/>
        </w:rPr>
        <w:t>1996, a fin de mejorar las condiciones de vida de las familias que</w:t>
      </w:r>
      <w:r w:rsidRPr="00292354">
        <w:rPr>
          <w:rFonts w:ascii="Arial" w:hAnsi="Arial" w:cs="Arial"/>
          <w:color w:val="000000"/>
          <w:sz w:val="24"/>
          <w:szCs w:val="24"/>
        </w:rPr>
        <w:t xml:space="preserve"> </w:t>
      </w:r>
      <w:r w:rsidRPr="00292354">
        <w:rPr>
          <w:rFonts w:ascii="Arial" w:hAnsi="Arial" w:cs="Arial"/>
          <w:color w:val="000000"/>
          <w:sz w:val="24"/>
          <w:szCs w:val="24"/>
        </w:rPr>
        <w:t>habitan en los territorios insulares.</w:t>
      </w:r>
    </w:p>
    <w:p w:rsidR="00292354" w:rsidRPr="00292354" w:rsidRDefault="00292354" w:rsidP="002923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292354" w:rsidRPr="00292354" w:rsidRDefault="00292354" w:rsidP="002923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92354">
        <w:rPr>
          <w:rFonts w:ascii="Arial" w:hAnsi="Arial" w:cs="Arial"/>
          <w:b/>
          <w:bCs/>
          <w:color w:val="000000"/>
          <w:sz w:val="24"/>
          <w:szCs w:val="24"/>
        </w:rPr>
        <w:t>Artículo 67-</w:t>
      </w:r>
      <w:r w:rsidRPr="00292354">
        <w:rPr>
          <w:rFonts w:ascii="Arial" w:hAnsi="Arial" w:cs="Arial"/>
          <w:color w:val="000000"/>
          <w:sz w:val="24"/>
          <w:szCs w:val="24"/>
        </w:rPr>
        <w:t xml:space="preserve"> Para los efectos del artículo anterior, no será necesario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292354">
        <w:rPr>
          <w:rFonts w:ascii="Arial" w:hAnsi="Arial" w:cs="Arial"/>
          <w:color w:val="000000"/>
          <w:sz w:val="24"/>
          <w:szCs w:val="24"/>
        </w:rPr>
        <w:t>el visto bueno del Sistema Nacional de Áreas de Conservación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292354">
        <w:rPr>
          <w:rFonts w:ascii="Arial" w:eastAsia="TimesNewRomanPSMT" w:hAnsi="Arial" w:cs="Arial"/>
          <w:color w:val="000000"/>
          <w:sz w:val="24"/>
          <w:szCs w:val="24"/>
        </w:rPr>
        <w:t>(</w:t>
      </w:r>
      <w:proofErr w:type="spellStart"/>
      <w:r w:rsidRPr="00292354">
        <w:rPr>
          <w:rFonts w:ascii="Arial" w:eastAsia="TimesNewRomanPSMT" w:hAnsi="Arial" w:cs="Arial"/>
          <w:color w:val="000000"/>
          <w:sz w:val="24"/>
          <w:szCs w:val="24"/>
        </w:rPr>
        <w:t>Sinac</w:t>
      </w:r>
      <w:proofErr w:type="spellEnd"/>
      <w:r w:rsidRPr="00292354">
        <w:rPr>
          <w:rFonts w:ascii="Arial" w:eastAsia="TimesNewRomanPSMT" w:hAnsi="Arial" w:cs="Arial"/>
          <w:color w:val="000000"/>
          <w:sz w:val="24"/>
          <w:szCs w:val="24"/>
        </w:rPr>
        <w:t>), con respecto a las edificaciones ubicadas en las siguientes</w:t>
      </w:r>
      <w:r w:rsidR="00425D4B">
        <w:rPr>
          <w:rFonts w:ascii="Arial" w:hAnsi="Arial" w:cs="Arial"/>
          <w:color w:val="000000"/>
          <w:sz w:val="24"/>
          <w:szCs w:val="24"/>
        </w:rPr>
        <w:t xml:space="preserve"> </w:t>
      </w:r>
      <w:r w:rsidRPr="00292354">
        <w:rPr>
          <w:rFonts w:ascii="Arial" w:hAnsi="Arial" w:cs="Arial"/>
          <w:color w:val="000000"/>
          <w:sz w:val="24"/>
          <w:szCs w:val="24"/>
        </w:rPr>
        <w:t>zonas:</w:t>
      </w:r>
    </w:p>
    <w:p w:rsidR="00292354" w:rsidRPr="00292354" w:rsidRDefault="00292354" w:rsidP="002923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92354">
        <w:rPr>
          <w:rFonts w:ascii="Arial" w:hAnsi="Arial" w:cs="Arial"/>
          <w:color w:val="000000"/>
          <w:sz w:val="24"/>
          <w:szCs w:val="24"/>
        </w:rPr>
        <w:t>a) En Isla Venado: poblados de Florida, Jícaro, barrio de Los Barrios</w:t>
      </w:r>
      <w:r w:rsidR="00425D4B">
        <w:rPr>
          <w:rFonts w:ascii="Arial" w:hAnsi="Arial" w:cs="Arial"/>
          <w:color w:val="000000"/>
          <w:sz w:val="24"/>
          <w:szCs w:val="24"/>
        </w:rPr>
        <w:t xml:space="preserve"> </w:t>
      </w:r>
      <w:r w:rsidRPr="00292354">
        <w:rPr>
          <w:rFonts w:ascii="Arial" w:hAnsi="Arial" w:cs="Arial"/>
          <w:color w:val="000000"/>
          <w:sz w:val="24"/>
          <w:szCs w:val="24"/>
        </w:rPr>
        <w:t>y Oriente.</w:t>
      </w:r>
    </w:p>
    <w:p w:rsidR="00292354" w:rsidRPr="00292354" w:rsidRDefault="00292354" w:rsidP="002923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92354">
        <w:rPr>
          <w:rFonts w:ascii="Arial" w:hAnsi="Arial" w:cs="Arial"/>
          <w:color w:val="000000"/>
          <w:sz w:val="24"/>
          <w:szCs w:val="24"/>
        </w:rPr>
        <w:t>b) En Isla Chira: poblados de Palito, Jícaro, Bocana, Montero, San</w:t>
      </w:r>
      <w:r w:rsidR="00425D4B">
        <w:rPr>
          <w:rFonts w:ascii="Arial" w:hAnsi="Arial" w:cs="Arial"/>
          <w:color w:val="000000"/>
          <w:sz w:val="24"/>
          <w:szCs w:val="24"/>
        </w:rPr>
        <w:t xml:space="preserve"> </w:t>
      </w:r>
      <w:r w:rsidRPr="00292354">
        <w:rPr>
          <w:rFonts w:ascii="Arial" w:hAnsi="Arial" w:cs="Arial"/>
          <w:color w:val="000000"/>
          <w:sz w:val="24"/>
          <w:szCs w:val="24"/>
        </w:rPr>
        <w:t>Antonio, Playa Muertos.</w:t>
      </w:r>
    </w:p>
    <w:p w:rsidR="00292354" w:rsidRPr="00292354" w:rsidRDefault="00292354" w:rsidP="002923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92354">
        <w:rPr>
          <w:rFonts w:ascii="Arial" w:hAnsi="Arial" w:cs="Arial"/>
          <w:color w:val="000000"/>
          <w:sz w:val="24"/>
          <w:szCs w:val="24"/>
        </w:rPr>
        <w:t>c) En Isla Caballo: poblados de Playa Torres y Playa Bonifacio.</w:t>
      </w:r>
    </w:p>
    <w:p w:rsidR="00292354" w:rsidRPr="00292354" w:rsidRDefault="00292354" w:rsidP="002923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92354">
        <w:rPr>
          <w:rFonts w:ascii="Arial" w:hAnsi="Arial" w:cs="Arial"/>
          <w:color w:val="000000"/>
          <w:sz w:val="24"/>
          <w:szCs w:val="24"/>
        </w:rPr>
        <w:t>d) Isla Cedros: poblado de Cedros.</w:t>
      </w:r>
    </w:p>
    <w:p w:rsidR="00292354" w:rsidRDefault="00292354" w:rsidP="002923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92354">
        <w:rPr>
          <w:rFonts w:ascii="Arial" w:hAnsi="Arial" w:cs="Arial"/>
          <w:color w:val="000000"/>
          <w:sz w:val="24"/>
          <w:szCs w:val="24"/>
        </w:rPr>
        <w:t>e) Islita: poblado de La Islita.</w:t>
      </w:r>
    </w:p>
    <w:p w:rsidR="00292354" w:rsidRPr="00292354" w:rsidRDefault="00292354" w:rsidP="002923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292354" w:rsidRPr="00425D4B" w:rsidRDefault="00292354" w:rsidP="0029235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PSMT" w:hAnsi="Arial" w:cs="Arial"/>
          <w:color w:val="000000"/>
          <w:sz w:val="24"/>
          <w:szCs w:val="24"/>
        </w:rPr>
      </w:pPr>
      <w:r w:rsidRPr="00292354">
        <w:rPr>
          <w:rFonts w:ascii="Arial" w:eastAsia="TimesNewRomanPSMT" w:hAnsi="Arial" w:cs="Arial"/>
          <w:b/>
          <w:bCs/>
          <w:color w:val="000000"/>
          <w:sz w:val="24"/>
          <w:szCs w:val="24"/>
        </w:rPr>
        <w:t>Artículo 68-</w:t>
      </w:r>
      <w:r w:rsidRPr="00292354">
        <w:rPr>
          <w:rFonts w:ascii="Arial" w:eastAsia="TimesNewRomanPSMT" w:hAnsi="Arial" w:cs="Arial"/>
          <w:color w:val="000000"/>
          <w:sz w:val="24"/>
          <w:szCs w:val="24"/>
        </w:rPr>
        <w:t xml:space="preserve"> Para recibir la protección y los beneficios conferidos en</w:t>
      </w:r>
      <w:r w:rsidR="00425D4B">
        <w:rPr>
          <w:rFonts w:ascii="Arial" w:eastAsia="TimesNewRomanPSMT" w:hAnsi="Arial" w:cs="Arial"/>
          <w:color w:val="000000"/>
          <w:sz w:val="24"/>
          <w:szCs w:val="24"/>
        </w:rPr>
        <w:t xml:space="preserve"> </w:t>
      </w:r>
      <w:r w:rsidRPr="00292354">
        <w:rPr>
          <w:rFonts w:ascii="Arial" w:eastAsia="TimesNewRomanPSMT" w:hAnsi="Arial" w:cs="Arial"/>
          <w:color w:val="000000"/>
          <w:sz w:val="24"/>
          <w:szCs w:val="24"/>
        </w:rPr>
        <w:t>la presente ley y formar parte del censo oficial, las personas físicas</w:t>
      </w:r>
      <w:r w:rsidR="00425D4B">
        <w:rPr>
          <w:rFonts w:ascii="Arial" w:eastAsia="TimesNewRomanPSMT" w:hAnsi="Arial" w:cs="Arial"/>
          <w:color w:val="000000"/>
          <w:sz w:val="24"/>
          <w:szCs w:val="24"/>
        </w:rPr>
        <w:t xml:space="preserve"> </w:t>
      </w:r>
      <w:r w:rsidRPr="00292354">
        <w:rPr>
          <w:rFonts w:ascii="Arial" w:hAnsi="Arial" w:cs="Arial"/>
          <w:color w:val="000000"/>
          <w:sz w:val="24"/>
          <w:szCs w:val="24"/>
        </w:rPr>
        <w:t>solicitantes deberán ser mayores de edad y contar con una construcción</w:t>
      </w:r>
      <w:r w:rsidR="00425D4B">
        <w:rPr>
          <w:rFonts w:ascii="Arial" w:eastAsia="TimesNewRomanPSMT" w:hAnsi="Arial" w:cs="Arial"/>
          <w:color w:val="000000"/>
          <w:sz w:val="24"/>
          <w:szCs w:val="24"/>
        </w:rPr>
        <w:t xml:space="preserve"> </w:t>
      </w:r>
      <w:r w:rsidRPr="00292354">
        <w:rPr>
          <w:rFonts w:ascii="Arial" w:eastAsia="TimesNewRomanPSMT" w:hAnsi="Arial" w:cs="Arial"/>
          <w:color w:val="000000"/>
          <w:sz w:val="24"/>
          <w:szCs w:val="24"/>
        </w:rPr>
        <w:t>con fines habitacionales; el terreno deberán tenerlo en posesión de</w:t>
      </w:r>
      <w:r w:rsidR="00425D4B">
        <w:rPr>
          <w:rFonts w:ascii="Arial" w:eastAsia="TimesNewRomanPSMT" w:hAnsi="Arial" w:cs="Arial"/>
          <w:color w:val="000000"/>
          <w:sz w:val="24"/>
          <w:szCs w:val="24"/>
        </w:rPr>
        <w:t xml:space="preserve"> </w:t>
      </w:r>
      <w:r w:rsidRPr="00292354">
        <w:rPr>
          <w:rFonts w:ascii="Arial" w:eastAsia="TimesNewRomanPSMT" w:hAnsi="Arial" w:cs="Arial"/>
          <w:color w:val="000000"/>
          <w:sz w:val="24"/>
          <w:szCs w:val="24"/>
        </w:rPr>
        <w:t>manera quieta, pública, pacífica e ininterrumpida, por un plazo mínimo</w:t>
      </w:r>
      <w:r w:rsidR="00425D4B">
        <w:rPr>
          <w:rFonts w:ascii="Arial" w:eastAsia="TimesNewRomanPSMT" w:hAnsi="Arial" w:cs="Arial"/>
          <w:color w:val="000000"/>
          <w:sz w:val="24"/>
          <w:szCs w:val="24"/>
        </w:rPr>
        <w:t xml:space="preserve"> </w:t>
      </w:r>
      <w:r w:rsidRPr="00292354">
        <w:rPr>
          <w:rFonts w:ascii="Arial" w:hAnsi="Arial" w:cs="Arial"/>
          <w:color w:val="000000"/>
          <w:sz w:val="24"/>
          <w:szCs w:val="24"/>
        </w:rPr>
        <w:t xml:space="preserve">de diez años, antes de la </w:t>
      </w:r>
      <w:proofErr w:type="gramStart"/>
      <w:r w:rsidRPr="00292354">
        <w:rPr>
          <w:rFonts w:ascii="Arial" w:hAnsi="Arial" w:cs="Arial"/>
          <w:color w:val="000000"/>
          <w:sz w:val="24"/>
          <w:szCs w:val="24"/>
        </w:rPr>
        <w:t>entrada en vigencia</w:t>
      </w:r>
      <w:proofErr w:type="gramEnd"/>
      <w:r w:rsidRPr="00292354">
        <w:rPr>
          <w:rFonts w:ascii="Arial" w:hAnsi="Arial" w:cs="Arial"/>
          <w:color w:val="000000"/>
          <w:sz w:val="24"/>
          <w:szCs w:val="24"/>
        </w:rPr>
        <w:t xml:space="preserve"> de la presente ley.</w:t>
      </w:r>
    </w:p>
    <w:p w:rsidR="00292354" w:rsidRPr="00292354" w:rsidRDefault="00292354" w:rsidP="002923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92354">
        <w:rPr>
          <w:rFonts w:ascii="Arial" w:hAnsi="Arial" w:cs="Arial"/>
          <w:color w:val="000000"/>
          <w:sz w:val="24"/>
          <w:szCs w:val="24"/>
        </w:rPr>
        <w:t xml:space="preserve">El Estado conservará el dominio en todos los territorios insulares, </w:t>
      </w:r>
      <w:proofErr w:type="gramStart"/>
      <w:r w:rsidRPr="00292354">
        <w:rPr>
          <w:rFonts w:ascii="Arial" w:hAnsi="Arial" w:cs="Arial"/>
          <w:color w:val="000000"/>
          <w:sz w:val="24"/>
          <w:szCs w:val="24"/>
        </w:rPr>
        <w:t>en</w:t>
      </w:r>
      <w:r w:rsidR="00425D4B">
        <w:rPr>
          <w:rFonts w:ascii="Arial" w:hAnsi="Arial" w:cs="Arial"/>
          <w:color w:val="000000"/>
          <w:sz w:val="24"/>
          <w:szCs w:val="24"/>
        </w:rPr>
        <w:t xml:space="preserve"> </w:t>
      </w:r>
      <w:r w:rsidRPr="00292354">
        <w:rPr>
          <w:rFonts w:ascii="Arial" w:hAnsi="Arial" w:cs="Arial"/>
          <w:color w:val="000000"/>
          <w:sz w:val="24"/>
          <w:szCs w:val="24"/>
        </w:rPr>
        <w:t>razón de</w:t>
      </w:r>
      <w:proofErr w:type="gramEnd"/>
      <w:r w:rsidRPr="00292354">
        <w:rPr>
          <w:rFonts w:ascii="Arial" w:hAnsi="Arial" w:cs="Arial"/>
          <w:color w:val="000000"/>
          <w:sz w:val="24"/>
          <w:szCs w:val="24"/>
        </w:rPr>
        <w:t xml:space="preserve"> la normativa vigente en nuestro país.</w:t>
      </w:r>
    </w:p>
    <w:p w:rsidR="00425D4B" w:rsidRDefault="00425D4B" w:rsidP="0029235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PSMT" w:hAnsi="Arial" w:cs="Arial"/>
          <w:color w:val="000000"/>
          <w:sz w:val="24"/>
          <w:szCs w:val="24"/>
        </w:rPr>
      </w:pPr>
    </w:p>
    <w:p w:rsidR="00292354" w:rsidRPr="00292354" w:rsidRDefault="00292354" w:rsidP="0029235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PSMT" w:hAnsi="Arial" w:cs="Arial"/>
          <w:color w:val="000000"/>
          <w:sz w:val="24"/>
          <w:szCs w:val="24"/>
        </w:rPr>
      </w:pPr>
      <w:r w:rsidRPr="00425D4B">
        <w:rPr>
          <w:rFonts w:ascii="Arial" w:eastAsia="TimesNewRomanPSMT" w:hAnsi="Arial" w:cs="Arial"/>
          <w:b/>
          <w:bCs/>
          <w:color w:val="000000"/>
          <w:sz w:val="24"/>
          <w:szCs w:val="24"/>
        </w:rPr>
        <w:t>Artículo 69</w:t>
      </w:r>
      <w:r w:rsidRPr="00292354">
        <w:rPr>
          <w:rFonts w:ascii="Arial" w:eastAsia="TimesNewRomanPSMT" w:hAnsi="Arial" w:cs="Arial"/>
          <w:color w:val="000000"/>
          <w:sz w:val="24"/>
          <w:szCs w:val="24"/>
        </w:rPr>
        <w:t>- No podrán ser beneficiarios:</w:t>
      </w:r>
    </w:p>
    <w:p w:rsidR="00425D4B" w:rsidRDefault="00425D4B" w:rsidP="002923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292354" w:rsidRPr="00292354" w:rsidRDefault="00292354" w:rsidP="002923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92354">
        <w:rPr>
          <w:rFonts w:ascii="Arial" w:hAnsi="Arial" w:cs="Arial"/>
          <w:color w:val="000000"/>
          <w:sz w:val="24"/>
          <w:szCs w:val="24"/>
        </w:rPr>
        <w:t>a) Las personas físicas no contempladas en el censo o inventario</w:t>
      </w:r>
      <w:r w:rsidR="00425D4B">
        <w:rPr>
          <w:rFonts w:ascii="Arial" w:hAnsi="Arial" w:cs="Arial"/>
          <w:color w:val="000000"/>
          <w:sz w:val="24"/>
          <w:szCs w:val="24"/>
        </w:rPr>
        <w:t xml:space="preserve"> </w:t>
      </w:r>
      <w:r w:rsidRPr="00292354">
        <w:rPr>
          <w:rFonts w:ascii="Arial" w:hAnsi="Arial" w:cs="Arial"/>
          <w:color w:val="000000"/>
          <w:sz w:val="24"/>
          <w:szCs w:val="24"/>
        </w:rPr>
        <w:t>físico de ocupación que realizará el Instituto Mixto de Ayuda Social</w:t>
      </w:r>
      <w:r w:rsidR="00425D4B">
        <w:rPr>
          <w:rFonts w:ascii="Arial" w:hAnsi="Arial" w:cs="Arial"/>
          <w:color w:val="000000"/>
          <w:sz w:val="24"/>
          <w:szCs w:val="24"/>
        </w:rPr>
        <w:t xml:space="preserve"> </w:t>
      </w:r>
      <w:r w:rsidRPr="00292354">
        <w:rPr>
          <w:rFonts w:ascii="Arial" w:hAnsi="Arial" w:cs="Arial"/>
          <w:color w:val="000000"/>
          <w:sz w:val="24"/>
          <w:szCs w:val="24"/>
        </w:rPr>
        <w:t>(IMAS), para estos efectos.</w:t>
      </w:r>
    </w:p>
    <w:p w:rsidR="00292354" w:rsidRDefault="00292354" w:rsidP="002923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92354">
        <w:rPr>
          <w:rFonts w:ascii="Arial" w:eastAsia="TimesNewRomanPSMT" w:hAnsi="Arial" w:cs="Arial"/>
          <w:color w:val="000000"/>
          <w:sz w:val="24"/>
          <w:szCs w:val="24"/>
        </w:rPr>
        <w:t>b) Las personas jurídicas, con o sin fines de lucro, a excepción de</w:t>
      </w:r>
      <w:r w:rsidR="00425D4B">
        <w:rPr>
          <w:rFonts w:ascii="Arial" w:eastAsia="TimesNewRomanPSMT" w:hAnsi="Arial" w:cs="Arial"/>
          <w:color w:val="000000"/>
          <w:sz w:val="24"/>
          <w:szCs w:val="24"/>
        </w:rPr>
        <w:t xml:space="preserve"> </w:t>
      </w:r>
      <w:r w:rsidRPr="00292354">
        <w:rPr>
          <w:rFonts w:ascii="Arial" w:hAnsi="Arial" w:cs="Arial"/>
          <w:color w:val="000000"/>
          <w:sz w:val="24"/>
          <w:szCs w:val="24"/>
        </w:rPr>
        <w:t>los terrenos correspondientes a las asociaciones civiles o comunales</w:t>
      </w:r>
      <w:r w:rsidR="00425D4B">
        <w:rPr>
          <w:rFonts w:ascii="Arial" w:eastAsia="TimesNewRomanPSMT" w:hAnsi="Arial" w:cs="Arial"/>
          <w:color w:val="000000"/>
          <w:sz w:val="24"/>
          <w:szCs w:val="24"/>
        </w:rPr>
        <w:t xml:space="preserve"> </w:t>
      </w:r>
      <w:r w:rsidRPr="00292354">
        <w:rPr>
          <w:rFonts w:ascii="Arial" w:eastAsia="TimesNewRomanPSMT" w:hAnsi="Arial" w:cs="Arial"/>
          <w:color w:val="000000"/>
          <w:sz w:val="24"/>
          <w:szCs w:val="24"/>
        </w:rPr>
        <w:t>de los habitantes de la isla y que tengan como finalidad procurar su</w:t>
      </w:r>
      <w:r w:rsidR="00425D4B">
        <w:rPr>
          <w:rFonts w:ascii="Arial" w:eastAsia="TimesNewRomanPSMT" w:hAnsi="Arial" w:cs="Arial"/>
          <w:color w:val="000000"/>
          <w:sz w:val="24"/>
          <w:szCs w:val="24"/>
        </w:rPr>
        <w:t xml:space="preserve"> </w:t>
      </w:r>
      <w:r w:rsidRPr="00292354">
        <w:rPr>
          <w:rFonts w:ascii="Arial" w:hAnsi="Arial" w:cs="Arial"/>
          <w:color w:val="000000"/>
          <w:sz w:val="24"/>
          <w:szCs w:val="24"/>
        </w:rPr>
        <w:t>bienestar.</w:t>
      </w:r>
    </w:p>
    <w:p w:rsidR="00425D4B" w:rsidRPr="00425D4B" w:rsidRDefault="00425D4B" w:rsidP="0029235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PSMT" w:hAnsi="Arial" w:cs="Arial"/>
          <w:color w:val="000000"/>
          <w:sz w:val="24"/>
          <w:szCs w:val="24"/>
        </w:rPr>
      </w:pPr>
    </w:p>
    <w:p w:rsidR="00292354" w:rsidRDefault="00292354" w:rsidP="00C9640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425D4B">
        <w:rPr>
          <w:rFonts w:ascii="Arial" w:hAnsi="Arial" w:cs="Arial"/>
          <w:b/>
          <w:bCs/>
          <w:color w:val="000000"/>
          <w:sz w:val="24"/>
          <w:szCs w:val="24"/>
        </w:rPr>
        <w:t>Artículo 70-</w:t>
      </w:r>
      <w:r w:rsidRPr="00292354">
        <w:rPr>
          <w:rFonts w:ascii="Arial" w:hAnsi="Arial" w:cs="Arial"/>
          <w:color w:val="000000"/>
          <w:sz w:val="24"/>
          <w:szCs w:val="24"/>
        </w:rPr>
        <w:t xml:space="preserve"> El Banco Hipotecario de la Vivienda (</w:t>
      </w:r>
      <w:proofErr w:type="spellStart"/>
      <w:r w:rsidRPr="00292354">
        <w:rPr>
          <w:rFonts w:ascii="Arial" w:hAnsi="Arial" w:cs="Arial"/>
          <w:color w:val="000000"/>
          <w:sz w:val="24"/>
          <w:szCs w:val="24"/>
        </w:rPr>
        <w:t>Banhvi</w:t>
      </w:r>
      <w:proofErr w:type="spellEnd"/>
      <w:r w:rsidRPr="00292354">
        <w:rPr>
          <w:rFonts w:ascii="Arial" w:hAnsi="Arial" w:cs="Arial"/>
          <w:color w:val="000000"/>
          <w:sz w:val="24"/>
          <w:szCs w:val="24"/>
        </w:rPr>
        <w:t>), previo</w:t>
      </w:r>
      <w:r w:rsidR="00425D4B">
        <w:rPr>
          <w:rFonts w:ascii="Arial" w:hAnsi="Arial" w:cs="Arial"/>
          <w:color w:val="000000"/>
          <w:sz w:val="24"/>
          <w:szCs w:val="24"/>
        </w:rPr>
        <w:t xml:space="preserve"> </w:t>
      </w:r>
      <w:r w:rsidRPr="00292354">
        <w:rPr>
          <w:rFonts w:ascii="Arial" w:eastAsia="TimesNewRomanPSMT" w:hAnsi="Arial" w:cs="Arial"/>
          <w:color w:val="000000"/>
          <w:sz w:val="24"/>
          <w:szCs w:val="24"/>
        </w:rPr>
        <w:t>a otorgar los beneficios autorizados en esta ley, deberá verificar el</w:t>
      </w:r>
      <w:r w:rsidR="00425D4B">
        <w:rPr>
          <w:rFonts w:ascii="Arial" w:hAnsi="Arial" w:cs="Arial"/>
          <w:color w:val="000000"/>
          <w:sz w:val="24"/>
          <w:szCs w:val="24"/>
        </w:rPr>
        <w:t xml:space="preserve"> </w:t>
      </w:r>
      <w:r w:rsidRPr="00292354">
        <w:rPr>
          <w:rFonts w:ascii="Arial" w:hAnsi="Arial" w:cs="Arial"/>
          <w:color w:val="000000"/>
          <w:sz w:val="24"/>
          <w:szCs w:val="24"/>
        </w:rPr>
        <w:t xml:space="preserve">cumplimiento de los restantes </w:t>
      </w:r>
      <w:r w:rsidRPr="00292354">
        <w:rPr>
          <w:rFonts w:ascii="Arial" w:hAnsi="Arial" w:cs="Arial"/>
          <w:color w:val="000000"/>
          <w:sz w:val="24"/>
          <w:szCs w:val="24"/>
        </w:rPr>
        <w:lastRenderedPageBreak/>
        <w:t>requisitos de carácter socioeconómico</w:t>
      </w:r>
      <w:r w:rsidR="00425D4B">
        <w:rPr>
          <w:rFonts w:ascii="Arial" w:hAnsi="Arial" w:cs="Arial"/>
          <w:color w:val="000000"/>
          <w:sz w:val="24"/>
          <w:szCs w:val="24"/>
        </w:rPr>
        <w:t xml:space="preserve"> </w:t>
      </w:r>
      <w:r w:rsidRPr="00292354">
        <w:rPr>
          <w:rFonts w:ascii="Arial" w:eastAsia="TimesNewRomanPSMT" w:hAnsi="Arial" w:cs="Arial"/>
          <w:color w:val="000000"/>
          <w:sz w:val="24"/>
          <w:szCs w:val="24"/>
        </w:rPr>
        <w:t>por parte del beneficiario y su núcleo familiar, según lo determina la</w:t>
      </w:r>
      <w:r w:rsidR="00425D4B">
        <w:rPr>
          <w:rFonts w:ascii="Arial" w:hAnsi="Arial" w:cs="Arial"/>
          <w:color w:val="000000"/>
          <w:sz w:val="24"/>
          <w:szCs w:val="24"/>
        </w:rPr>
        <w:t xml:space="preserve"> </w:t>
      </w:r>
      <w:r w:rsidRPr="00292354">
        <w:rPr>
          <w:rFonts w:ascii="Arial" w:hAnsi="Arial" w:cs="Arial"/>
          <w:color w:val="000000"/>
          <w:sz w:val="24"/>
          <w:szCs w:val="24"/>
        </w:rPr>
        <w:t>normativa vigente al respecto.</w:t>
      </w:r>
    </w:p>
    <w:p w:rsidR="00425D4B" w:rsidRPr="00292354" w:rsidRDefault="00425D4B" w:rsidP="00C9640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292354" w:rsidRPr="00292354" w:rsidRDefault="00292354" w:rsidP="00C9640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425D4B">
        <w:rPr>
          <w:rFonts w:ascii="Arial" w:hAnsi="Arial" w:cs="Arial"/>
          <w:b/>
          <w:bCs/>
          <w:color w:val="000000"/>
          <w:sz w:val="24"/>
          <w:szCs w:val="24"/>
        </w:rPr>
        <w:t>Artículo 71</w:t>
      </w:r>
      <w:r w:rsidRPr="00292354">
        <w:rPr>
          <w:rFonts w:ascii="Arial" w:hAnsi="Arial" w:cs="Arial"/>
          <w:color w:val="000000"/>
          <w:sz w:val="24"/>
          <w:szCs w:val="24"/>
        </w:rPr>
        <w:t>- Se autoriza al Banco Hipotecario de la Vivienda</w:t>
      </w:r>
      <w:r w:rsidR="00425D4B">
        <w:rPr>
          <w:rFonts w:ascii="Arial" w:hAnsi="Arial" w:cs="Arial"/>
          <w:color w:val="000000"/>
          <w:sz w:val="24"/>
          <w:szCs w:val="24"/>
        </w:rPr>
        <w:t xml:space="preserve"> </w:t>
      </w:r>
      <w:r w:rsidRPr="00292354">
        <w:rPr>
          <w:rFonts w:ascii="Arial" w:eastAsia="TimesNewRomanPSMT" w:hAnsi="Arial" w:cs="Arial"/>
          <w:color w:val="000000"/>
          <w:sz w:val="24"/>
          <w:szCs w:val="24"/>
        </w:rPr>
        <w:t>(</w:t>
      </w:r>
      <w:proofErr w:type="spellStart"/>
      <w:r w:rsidRPr="00292354">
        <w:rPr>
          <w:rFonts w:ascii="Arial" w:eastAsia="TimesNewRomanPSMT" w:hAnsi="Arial" w:cs="Arial"/>
          <w:color w:val="000000"/>
          <w:sz w:val="24"/>
          <w:szCs w:val="24"/>
        </w:rPr>
        <w:t>Banhvi</w:t>
      </w:r>
      <w:proofErr w:type="spellEnd"/>
      <w:r w:rsidRPr="00292354">
        <w:rPr>
          <w:rFonts w:ascii="Arial" w:eastAsia="TimesNewRomanPSMT" w:hAnsi="Arial" w:cs="Arial"/>
          <w:color w:val="000000"/>
          <w:sz w:val="24"/>
          <w:szCs w:val="24"/>
        </w:rPr>
        <w:t>) para que</w:t>
      </w:r>
      <w:r w:rsidR="00C9640E">
        <w:rPr>
          <w:rFonts w:ascii="Arial" w:eastAsia="TimesNewRomanPSMT" w:hAnsi="Arial" w:cs="Arial"/>
          <w:color w:val="000000"/>
          <w:sz w:val="24"/>
          <w:szCs w:val="24"/>
        </w:rPr>
        <w:t xml:space="preserve"> </w:t>
      </w:r>
      <w:r w:rsidRPr="00292354">
        <w:rPr>
          <w:rFonts w:ascii="Arial" w:eastAsia="TimesNewRomanPSMT" w:hAnsi="Arial" w:cs="Arial"/>
          <w:color w:val="000000"/>
          <w:sz w:val="24"/>
          <w:szCs w:val="24"/>
        </w:rPr>
        <w:t>pueda aplicar el financiamiento del bono comunal</w:t>
      </w:r>
      <w:r w:rsidR="00425D4B">
        <w:rPr>
          <w:rFonts w:ascii="Arial" w:hAnsi="Arial" w:cs="Arial"/>
          <w:color w:val="000000"/>
          <w:sz w:val="24"/>
          <w:szCs w:val="24"/>
        </w:rPr>
        <w:t xml:space="preserve"> </w:t>
      </w:r>
      <w:r w:rsidRPr="00292354">
        <w:rPr>
          <w:rFonts w:ascii="Arial" w:eastAsia="TimesNewRomanPSMT" w:hAnsi="Arial" w:cs="Arial"/>
          <w:color w:val="000000"/>
          <w:sz w:val="24"/>
          <w:szCs w:val="24"/>
        </w:rPr>
        <w:t>o colectivo en los territorios</w:t>
      </w:r>
      <w:r w:rsidR="00C9640E">
        <w:rPr>
          <w:rFonts w:ascii="Arial" w:eastAsia="TimesNewRomanPSMT" w:hAnsi="Arial" w:cs="Arial"/>
          <w:color w:val="000000"/>
          <w:sz w:val="24"/>
          <w:szCs w:val="24"/>
        </w:rPr>
        <w:t xml:space="preserve"> </w:t>
      </w:r>
      <w:r w:rsidRPr="00292354">
        <w:rPr>
          <w:rFonts w:ascii="Arial" w:eastAsia="TimesNewRomanPSMT" w:hAnsi="Arial" w:cs="Arial"/>
          <w:color w:val="000000"/>
          <w:sz w:val="24"/>
          <w:szCs w:val="24"/>
        </w:rPr>
        <w:t>insulares a que se refiere esta ley, con</w:t>
      </w:r>
      <w:r w:rsidR="00425D4B">
        <w:rPr>
          <w:rFonts w:ascii="Arial" w:hAnsi="Arial" w:cs="Arial"/>
          <w:color w:val="000000"/>
          <w:sz w:val="24"/>
          <w:szCs w:val="24"/>
        </w:rPr>
        <w:t xml:space="preserve"> </w:t>
      </w:r>
      <w:r w:rsidRPr="00292354">
        <w:rPr>
          <w:rFonts w:ascii="Arial" w:hAnsi="Arial" w:cs="Arial"/>
          <w:color w:val="000000"/>
          <w:sz w:val="24"/>
          <w:szCs w:val="24"/>
        </w:rPr>
        <w:t>el propósito de construir, repara</w:t>
      </w:r>
      <w:r w:rsidR="00C9640E">
        <w:rPr>
          <w:rFonts w:ascii="Arial" w:hAnsi="Arial" w:cs="Arial"/>
          <w:color w:val="000000"/>
          <w:sz w:val="24"/>
          <w:szCs w:val="24"/>
        </w:rPr>
        <w:t xml:space="preserve">r </w:t>
      </w:r>
      <w:r w:rsidRPr="00292354">
        <w:rPr>
          <w:rFonts w:ascii="Arial" w:hAnsi="Arial" w:cs="Arial"/>
          <w:color w:val="000000"/>
          <w:sz w:val="24"/>
          <w:szCs w:val="24"/>
        </w:rPr>
        <w:t>o</w:t>
      </w:r>
      <w:r w:rsidR="00C9640E">
        <w:rPr>
          <w:rFonts w:ascii="Arial" w:hAnsi="Arial" w:cs="Arial"/>
          <w:color w:val="000000"/>
          <w:sz w:val="24"/>
          <w:szCs w:val="24"/>
        </w:rPr>
        <w:t xml:space="preserve"> </w:t>
      </w:r>
      <w:r w:rsidRPr="00292354">
        <w:rPr>
          <w:rFonts w:ascii="Arial" w:hAnsi="Arial" w:cs="Arial"/>
          <w:color w:val="000000"/>
          <w:sz w:val="24"/>
          <w:szCs w:val="24"/>
        </w:rPr>
        <w:t>remodelar, total o parcialmente,</w:t>
      </w:r>
      <w:r w:rsidR="00425D4B">
        <w:rPr>
          <w:rFonts w:ascii="Arial" w:hAnsi="Arial" w:cs="Arial"/>
          <w:color w:val="000000"/>
          <w:sz w:val="24"/>
          <w:szCs w:val="24"/>
        </w:rPr>
        <w:t xml:space="preserve"> </w:t>
      </w:r>
      <w:r w:rsidRPr="00292354">
        <w:rPr>
          <w:rFonts w:ascii="Arial" w:hAnsi="Arial" w:cs="Arial"/>
          <w:color w:val="000000"/>
          <w:sz w:val="24"/>
          <w:szCs w:val="24"/>
        </w:rPr>
        <w:t>obras de urbanización que sean necesarias para las comunidades</w:t>
      </w:r>
      <w:r w:rsidR="00C9640E">
        <w:rPr>
          <w:rFonts w:ascii="Arial" w:hAnsi="Arial" w:cs="Arial"/>
          <w:color w:val="000000"/>
          <w:sz w:val="24"/>
          <w:szCs w:val="24"/>
        </w:rPr>
        <w:t xml:space="preserve"> </w:t>
      </w:r>
      <w:r w:rsidRPr="00292354">
        <w:rPr>
          <w:rFonts w:ascii="Arial" w:hAnsi="Arial" w:cs="Arial"/>
          <w:color w:val="000000"/>
          <w:sz w:val="24"/>
          <w:szCs w:val="24"/>
        </w:rPr>
        <w:t>y que contribuyan a mejorar sus condiciones habitacionales,</w:t>
      </w:r>
      <w:r w:rsidR="00C9640E">
        <w:rPr>
          <w:rFonts w:ascii="Arial" w:hAnsi="Arial" w:cs="Arial"/>
          <w:color w:val="000000"/>
          <w:sz w:val="24"/>
          <w:szCs w:val="24"/>
        </w:rPr>
        <w:t xml:space="preserve"> </w:t>
      </w:r>
      <w:r w:rsidRPr="00292354">
        <w:rPr>
          <w:rFonts w:ascii="Arial" w:eastAsia="TimesNewRomanPSMT" w:hAnsi="Arial" w:cs="Arial"/>
          <w:color w:val="000000"/>
          <w:sz w:val="24"/>
          <w:szCs w:val="24"/>
        </w:rPr>
        <w:t>especialmente en lo que se refiere al aspecto de los servicios</w:t>
      </w:r>
      <w:r w:rsidR="00C9640E">
        <w:rPr>
          <w:rFonts w:ascii="Arial" w:eastAsia="TimesNewRomanPSMT" w:hAnsi="Arial" w:cs="Arial"/>
          <w:color w:val="000000"/>
          <w:sz w:val="24"/>
          <w:szCs w:val="24"/>
        </w:rPr>
        <w:t xml:space="preserve"> </w:t>
      </w:r>
      <w:r w:rsidRPr="00292354">
        <w:rPr>
          <w:rFonts w:ascii="Arial" w:eastAsia="TimesNewRomanPSMT" w:hAnsi="Arial" w:cs="Arial"/>
          <w:color w:val="000000"/>
          <w:sz w:val="24"/>
          <w:szCs w:val="24"/>
        </w:rPr>
        <w:t>públicos. El</w:t>
      </w:r>
      <w:r w:rsidR="00C9640E">
        <w:rPr>
          <w:rFonts w:ascii="Arial" w:eastAsia="TimesNewRomanPSMT" w:hAnsi="Arial" w:cs="Arial"/>
          <w:color w:val="000000"/>
          <w:sz w:val="24"/>
          <w:szCs w:val="24"/>
        </w:rPr>
        <w:t xml:space="preserve"> </w:t>
      </w:r>
      <w:r w:rsidRPr="00292354">
        <w:rPr>
          <w:rFonts w:ascii="Arial" w:eastAsia="TimesNewRomanPSMT" w:hAnsi="Arial" w:cs="Arial"/>
          <w:color w:val="000000"/>
          <w:sz w:val="24"/>
          <w:szCs w:val="24"/>
        </w:rPr>
        <w:t>financiamiento a que esta norm</w:t>
      </w:r>
      <w:bookmarkStart w:id="0" w:name="_GoBack"/>
      <w:bookmarkEnd w:id="0"/>
      <w:r w:rsidRPr="00292354">
        <w:rPr>
          <w:rFonts w:ascii="Arial" w:eastAsia="TimesNewRomanPSMT" w:hAnsi="Arial" w:cs="Arial"/>
          <w:color w:val="000000"/>
          <w:sz w:val="24"/>
          <w:szCs w:val="24"/>
        </w:rPr>
        <w:t>a se refiere comprende</w:t>
      </w:r>
      <w:r w:rsidR="00C9640E">
        <w:rPr>
          <w:rFonts w:ascii="Arial" w:hAnsi="Arial" w:cs="Arial"/>
          <w:color w:val="000000"/>
          <w:sz w:val="24"/>
          <w:szCs w:val="24"/>
        </w:rPr>
        <w:t xml:space="preserve"> </w:t>
      </w:r>
      <w:r w:rsidRPr="00292354">
        <w:rPr>
          <w:rFonts w:ascii="Arial" w:eastAsia="TimesNewRomanPSMT" w:hAnsi="Arial" w:cs="Arial"/>
          <w:color w:val="000000"/>
          <w:sz w:val="24"/>
          <w:szCs w:val="24"/>
        </w:rPr>
        <w:t>todo tipo de edificaciones públicas destinadas a salud, seguridad,</w:t>
      </w:r>
      <w:r w:rsidR="00C9640E">
        <w:rPr>
          <w:rFonts w:ascii="Arial" w:eastAsia="TimesNewRomanPSMT" w:hAnsi="Arial" w:cs="Arial"/>
          <w:color w:val="000000"/>
          <w:sz w:val="24"/>
          <w:szCs w:val="24"/>
        </w:rPr>
        <w:t xml:space="preserve"> </w:t>
      </w:r>
      <w:r w:rsidRPr="00292354">
        <w:rPr>
          <w:rFonts w:ascii="Arial" w:hAnsi="Arial" w:cs="Arial"/>
          <w:color w:val="000000"/>
          <w:sz w:val="24"/>
          <w:szCs w:val="24"/>
        </w:rPr>
        <w:t>recreo y educación.</w:t>
      </w:r>
    </w:p>
    <w:p w:rsidR="00C9640E" w:rsidRDefault="00C9640E" w:rsidP="00C964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9640E" w:rsidRPr="00C9640E" w:rsidRDefault="00C9640E" w:rsidP="00FD3DF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9640E">
        <w:rPr>
          <w:rFonts w:ascii="Arial" w:hAnsi="Arial" w:cs="Arial"/>
          <w:b/>
          <w:bCs/>
          <w:sz w:val="24"/>
          <w:szCs w:val="24"/>
        </w:rPr>
        <w:t>TRANSITORIO ÚNICO</w:t>
      </w:r>
      <w:r w:rsidRPr="00C9640E">
        <w:rPr>
          <w:rFonts w:ascii="Arial" w:hAnsi="Arial" w:cs="Arial"/>
          <w:sz w:val="24"/>
          <w:szCs w:val="24"/>
        </w:rPr>
        <w:t>- El Instituto Mixto de Ayuda Social (IMAS)</w:t>
      </w:r>
      <w:r>
        <w:rPr>
          <w:rFonts w:ascii="Arial" w:hAnsi="Arial" w:cs="Arial"/>
          <w:sz w:val="24"/>
          <w:szCs w:val="24"/>
        </w:rPr>
        <w:t xml:space="preserve"> </w:t>
      </w:r>
      <w:r w:rsidRPr="00C9640E">
        <w:rPr>
          <w:rFonts w:ascii="Arial" w:hAnsi="Arial" w:cs="Arial"/>
          <w:sz w:val="24"/>
          <w:szCs w:val="24"/>
        </w:rPr>
        <w:t>realizará un censo en el país de las personas físicas que habitan</w:t>
      </w:r>
      <w:r>
        <w:rPr>
          <w:rFonts w:ascii="Arial" w:hAnsi="Arial" w:cs="Arial"/>
          <w:sz w:val="24"/>
          <w:szCs w:val="24"/>
        </w:rPr>
        <w:t xml:space="preserve"> </w:t>
      </w:r>
      <w:r w:rsidRPr="00C9640E">
        <w:rPr>
          <w:rFonts w:ascii="Arial" w:hAnsi="Arial" w:cs="Arial"/>
          <w:sz w:val="24"/>
          <w:szCs w:val="24"/>
        </w:rPr>
        <w:t>todos los territorios insulares, para efectos de la determinación de</w:t>
      </w:r>
      <w:r>
        <w:rPr>
          <w:rFonts w:ascii="Arial" w:hAnsi="Arial" w:cs="Arial"/>
          <w:sz w:val="24"/>
          <w:szCs w:val="24"/>
        </w:rPr>
        <w:t xml:space="preserve"> </w:t>
      </w:r>
      <w:r w:rsidRPr="00C9640E">
        <w:rPr>
          <w:rFonts w:ascii="Arial" w:eastAsia="TimesNewRomanPSMT" w:hAnsi="Arial" w:cs="Arial"/>
          <w:sz w:val="24"/>
          <w:szCs w:val="24"/>
        </w:rPr>
        <w:t>los beneficiarios de esta ley.</w:t>
      </w:r>
    </w:p>
    <w:p w:rsidR="00C9640E" w:rsidRDefault="00C9640E" w:rsidP="00FD3DF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9640E" w:rsidRDefault="00C9640E" w:rsidP="00C9640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9640E">
        <w:rPr>
          <w:rFonts w:ascii="Arial" w:hAnsi="Arial" w:cs="Arial"/>
          <w:sz w:val="24"/>
          <w:szCs w:val="24"/>
        </w:rPr>
        <w:t>Rige a partir de su publicación.</w:t>
      </w:r>
    </w:p>
    <w:p w:rsidR="00C9640E" w:rsidRPr="00C9640E" w:rsidRDefault="00C9640E" w:rsidP="00C9640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9640E" w:rsidRPr="00C9640E" w:rsidRDefault="00C9640E" w:rsidP="00C9640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9640E">
        <w:rPr>
          <w:rFonts w:ascii="Arial" w:hAnsi="Arial" w:cs="Arial"/>
          <w:sz w:val="24"/>
          <w:szCs w:val="24"/>
        </w:rPr>
        <w:t>ASAMBLEA LEGISLATIVA- Aprobado a los diecisiete días del</w:t>
      </w:r>
      <w:r>
        <w:rPr>
          <w:rFonts w:ascii="Arial" w:hAnsi="Arial" w:cs="Arial"/>
          <w:sz w:val="24"/>
          <w:szCs w:val="24"/>
        </w:rPr>
        <w:t xml:space="preserve"> </w:t>
      </w:r>
      <w:r w:rsidRPr="00C9640E">
        <w:rPr>
          <w:rFonts w:ascii="Arial" w:hAnsi="Arial" w:cs="Arial"/>
          <w:sz w:val="24"/>
          <w:szCs w:val="24"/>
        </w:rPr>
        <w:t>mes de octubre del año dos mil diecinueve.</w:t>
      </w:r>
    </w:p>
    <w:p w:rsidR="00C9640E" w:rsidRPr="00C9640E" w:rsidRDefault="00C9640E" w:rsidP="00C9640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sz w:val="24"/>
          <w:szCs w:val="24"/>
        </w:rPr>
      </w:pPr>
      <w:proofErr w:type="spellStart"/>
      <w:r w:rsidRPr="00C9640E">
        <w:rPr>
          <w:rFonts w:ascii="Arial" w:hAnsi="Arial" w:cs="Arial"/>
          <w:i/>
          <w:iCs/>
          <w:sz w:val="24"/>
          <w:szCs w:val="24"/>
        </w:rPr>
        <w:t>Comunícase</w:t>
      </w:r>
      <w:proofErr w:type="spellEnd"/>
      <w:r w:rsidRPr="00C9640E">
        <w:rPr>
          <w:rFonts w:ascii="Arial" w:hAnsi="Arial" w:cs="Arial"/>
          <w:i/>
          <w:iCs/>
          <w:sz w:val="24"/>
          <w:szCs w:val="24"/>
        </w:rPr>
        <w:t xml:space="preserve"> al Poder Ejecutivo</w:t>
      </w:r>
    </w:p>
    <w:p w:rsidR="00FD3DF1" w:rsidRDefault="00FD3DF1" w:rsidP="00C9640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D3DF1" w:rsidRDefault="00FD3DF1" w:rsidP="00C9640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9640E" w:rsidRPr="00C9640E" w:rsidRDefault="00C9640E" w:rsidP="00C9640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9640E">
        <w:rPr>
          <w:rFonts w:ascii="Arial" w:hAnsi="Arial" w:cs="Arial"/>
          <w:sz w:val="24"/>
          <w:szCs w:val="24"/>
        </w:rPr>
        <w:t>Carlos Ricardo Benavides Jiménez</w:t>
      </w:r>
    </w:p>
    <w:p w:rsidR="00C9640E" w:rsidRDefault="00C9640E" w:rsidP="00C9640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9640E">
        <w:rPr>
          <w:rFonts w:ascii="Arial" w:hAnsi="Arial" w:cs="Arial"/>
          <w:b/>
          <w:bCs/>
          <w:sz w:val="24"/>
          <w:szCs w:val="24"/>
        </w:rPr>
        <w:t>Presidente</w:t>
      </w:r>
    </w:p>
    <w:p w:rsidR="00C9640E" w:rsidRDefault="00C9640E" w:rsidP="00C9640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C9640E" w:rsidRDefault="00C9640E" w:rsidP="00C9640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C9640E" w:rsidRPr="00C9640E" w:rsidRDefault="00C9640E" w:rsidP="00C9640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C9640E" w:rsidRPr="00C9640E" w:rsidRDefault="00C9640E" w:rsidP="00C9640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9640E">
        <w:rPr>
          <w:rFonts w:ascii="Arial" w:hAnsi="Arial" w:cs="Arial"/>
          <w:sz w:val="24"/>
          <w:szCs w:val="24"/>
        </w:rPr>
        <w:t xml:space="preserve">Laura María Guido Pérez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C9640E">
        <w:rPr>
          <w:rFonts w:ascii="Arial" w:hAnsi="Arial" w:cs="Arial"/>
          <w:sz w:val="24"/>
          <w:szCs w:val="24"/>
        </w:rPr>
        <w:t>Carlos Luis Avendaño Calvo</w:t>
      </w:r>
    </w:p>
    <w:p w:rsidR="00C9640E" w:rsidRDefault="00C9640E" w:rsidP="00C9640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9640E">
        <w:rPr>
          <w:rFonts w:ascii="Arial" w:hAnsi="Arial" w:cs="Arial"/>
          <w:b/>
          <w:bCs/>
          <w:sz w:val="24"/>
          <w:szCs w:val="24"/>
        </w:rPr>
        <w:t xml:space="preserve">Primera Secretaria 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 w:rsidRPr="00C9640E">
        <w:rPr>
          <w:rFonts w:ascii="Arial" w:hAnsi="Arial" w:cs="Arial"/>
          <w:b/>
          <w:bCs/>
          <w:sz w:val="24"/>
          <w:szCs w:val="24"/>
        </w:rPr>
        <w:t>Segundo Secretario</w:t>
      </w:r>
    </w:p>
    <w:p w:rsidR="00C9640E" w:rsidRPr="00C9640E" w:rsidRDefault="00C9640E" w:rsidP="00C9640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9640E" w:rsidRDefault="00C9640E" w:rsidP="00C9640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9640E">
        <w:rPr>
          <w:rFonts w:ascii="Arial" w:hAnsi="Arial" w:cs="Arial"/>
          <w:sz w:val="24"/>
          <w:szCs w:val="24"/>
        </w:rPr>
        <w:t xml:space="preserve">Dado en la Presidencia de la </w:t>
      </w:r>
      <w:proofErr w:type="gramStart"/>
      <w:r w:rsidRPr="00C9640E">
        <w:rPr>
          <w:rFonts w:ascii="Arial" w:hAnsi="Arial" w:cs="Arial"/>
          <w:sz w:val="24"/>
          <w:szCs w:val="24"/>
        </w:rPr>
        <w:t>República.—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Pr="00C9640E">
        <w:rPr>
          <w:rFonts w:ascii="Arial" w:hAnsi="Arial" w:cs="Arial"/>
          <w:sz w:val="24"/>
          <w:szCs w:val="24"/>
        </w:rPr>
        <w:t>San José, a los doce</w:t>
      </w:r>
      <w:r>
        <w:rPr>
          <w:rFonts w:ascii="Arial" w:hAnsi="Arial" w:cs="Arial"/>
          <w:sz w:val="24"/>
          <w:szCs w:val="24"/>
        </w:rPr>
        <w:t xml:space="preserve"> </w:t>
      </w:r>
      <w:r w:rsidRPr="00C9640E">
        <w:rPr>
          <w:rFonts w:ascii="Arial" w:hAnsi="Arial" w:cs="Arial"/>
          <w:sz w:val="24"/>
          <w:szCs w:val="24"/>
        </w:rPr>
        <w:t>días del mes de</w:t>
      </w:r>
      <w:r>
        <w:rPr>
          <w:rFonts w:ascii="Arial" w:hAnsi="Arial" w:cs="Arial"/>
          <w:sz w:val="24"/>
          <w:szCs w:val="24"/>
        </w:rPr>
        <w:t xml:space="preserve"> </w:t>
      </w:r>
      <w:r w:rsidRPr="00C9640E">
        <w:rPr>
          <w:rFonts w:ascii="Arial" w:hAnsi="Arial" w:cs="Arial"/>
          <w:sz w:val="24"/>
          <w:szCs w:val="24"/>
        </w:rPr>
        <w:t>noviembre del año dos mil diecinueve.</w:t>
      </w:r>
    </w:p>
    <w:p w:rsidR="00C9640E" w:rsidRPr="00C9640E" w:rsidRDefault="00C9640E" w:rsidP="00C9640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9640E" w:rsidRPr="00C9640E" w:rsidRDefault="00C9640E" w:rsidP="00C9640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sz w:val="24"/>
          <w:szCs w:val="24"/>
        </w:rPr>
      </w:pPr>
      <w:r w:rsidRPr="00C9640E">
        <w:rPr>
          <w:rFonts w:ascii="Arial" w:hAnsi="Arial" w:cs="Arial"/>
          <w:i/>
          <w:iCs/>
          <w:sz w:val="24"/>
          <w:szCs w:val="24"/>
        </w:rPr>
        <w:t>Ejecútese y publíquese</w:t>
      </w:r>
    </w:p>
    <w:p w:rsidR="00FD3DF1" w:rsidRDefault="00FD3DF1" w:rsidP="00C9640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9640E" w:rsidRPr="00C9640E" w:rsidRDefault="00C9640E" w:rsidP="00FD3DF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9640E">
        <w:rPr>
          <w:rFonts w:ascii="Arial" w:hAnsi="Arial" w:cs="Arial"/>
          <w:sz w:val="24"/>
          <w:szCs w:val="24"/>
        </w:rPr>
        <w:t>CARLOS ALVARADO QUESADA</w:t>
      </w:r>
    </w:p>
    <w:p w:rsidR="00FD3DF1" w:rsidRDefault="00FD3DF1" w:rsidP="00C9640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92354" w:rsidRPr="00FD3DF1" w:rsidRDefault="00C9640E" w:rsidP="00C9640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9640E">
        <w:rPr>
          <w:rFonts w:ascii="Arial" w:hAnsi="Arial" w:cs="Arial"/>
          <w:sz w:val="24"/>
          <w:szCs w:val="24"/>
        </w:rPr>
        <w:t>Carlos Manuel Rodríguez Echandi, Ministro de Ambiente</w:t>
      </w:r>
      <w:r w:rsidR="00FD3DF1">
        <w:rPr>
          <w:rFonts w:ascii="Arial" w:hAnsi="Arial" w:cs="Arial"/>
          <w:sz w:val="24"/>
          <w:szCs w:val="24"/>
        </w:rPr>
        <w:t xml:space="preserve"> </w:t>
      </w:r>
      <w:r w:rsidRPr="00C9640E">
        <w:rPr>
          <w:rFonts w:ascii="Arial" w:hAnsi="Arial" w:cs="Arial"/>
          <w:sz w:val="24"/>
          <w:szCs w:val="24"/>
        </w:rPr>
        <w:t xml:space="preserve">y </w:t>
      </w:r>
      <w:proofErr w:type="gramStart"/>
      <w:r w:rsidRPr="00C9640E">
        <w:rPr>
          <w:rFonts w:ascii="Arial" w:hAnsi="Arial" w:cs="Arial"/>
          <w:sz w:val="24"/>
          <w:szCs w:val="24"/>
        </w:rPr>
        <w:t>Energía.—</w:t>
      </w:r>
      <w:proofErr w:type="gramEnd"/>
      <w:r w:rsidRPr="00C9640E">
        <w:rPr>
          <w:rFonts w:ascii="Arial" w:hAnsi="Arial" w:cs="Arial"/>
          <w:sz w:val="24"/>
          <w:szCs w:val="24"/>
        </w:rPr>
        <w:t>Irene</w:t>
      </w:r>
      <w:r w:rsidR="00FD3DF1">
        <w:rPr>
          <w:rFonts w:ascii="Arial" w:hAnsi="Arial" w:cs="Arial"/>
          <w:sz w:val="24"/>
          <w:szCs w:val="24"/>
        </w:rPr>
        <w:t xml:space="preserve"> </w:t>
      </w:r>
      <w:r w:rsidRPr="00C9640E">
        <w:rPr>
          <w:rFonts w:ascii="Arial" w:hAnsi="Arial" w:cs="Arial"/>
          <w:sz w:val="24"/>
          <w:szCs w:val="24"/>
        </w:rPr>
        <w:t>Campos Gómez, Ministra de Vivienda y</w:t>
      </w:r>
      <w:r w:rsidR="00FD3DF1">
        <w:rPr>
          <w:rFonts w:ascii="Arial" w:hAnsi="Arial" w:cs="Arial"/>
          <w:sz w:val="24"/>
          <w:szCs w:val="24"/>
        </w:rPr>
        <w:t xml:space="preserve"> </w:t>
      </w:r>
      <w:r w:rsidRPr="00C9640E">
        <w:rPr>
          <w:rFonts w:ascii="Arial" w:hAnsi="Arial" w:cs="Arial"/>
          <w:sz w:val="24"/>
          <w:szCs w:val="24"/>
        </w:rPr>
        <w:t xml:space="preserve">Asentamiento Humanos.—1 vez.—O. C. </w:t>
      </w:r>
      <w:proofErr w:type="spellStart"/>
      <w:r w:rsidRPr="00C9640E">
        <w:rPr>
          <w:rFonts w:ascii="Arial" w:hAnsi="Arial" w:cs="Arial"/>
          <w:sz w:val="24"/>
          <w:szCs w:val="24"/>
        </w:rPr>
        <w:t>Nº</w:t>
      </w:r>
      <w:proofErr w:type="spellEnd"/>
      <w:r w:rsidRPr="00C9640E">
        <w:rPr>
          <w:rFonts w:ascii="Arial" w:hAnsi="Arial" w:cs="Arial"/>
          <w:sz w:val="24"/>
          <w:szCs w:val="24"/>
        </w:rPr>
        <w:t xml:space="preserve"> 4600029942.—</w:t>
      </w:r>
      <w:r w:rsidR="00FD3DF1">
        <w:rPr>
          <w:rFonts w:ascii="Arial" w:hAnsi="Arial" w:cs="Arial"/>
          <w:sz w:val="24"/>
          <w:szCs w:val="24"/>
        </w:rPr>
        <w:t xml:space="preserve"> </w:t>
      </w:r>
      <w:r w:rsidRPr="00C9640E">
        <w:rPr>
          <w:rFonts w:ascii="Arial" w:hAnsi="Arial" w:cs="Arial"/>
          <w:sz w:val="24"/>
          <w:szCs w:val="24"/>
        </w:rPr>
        <w:t xml:space="preserve">Solicitud </w:t>
      </w:r>
      <w:proofErr w:type="spellStart"/>
      <w:r w:rsidRPr="00C9640E">
        <w:rPr>
          <w:rFonts w:ascii="Arial" w:hAnsi="Arial" w:cs="Arial"/>
          <w:sz w:val="24"/>
          <w:szCs w:val="24"/>
        </w:rPr>
        <w:t>Nº</w:t>
      </w:r>
      <w:proofErr w:type="spellEnd"/>
      <w:r w:rsidRPr="00C9640E">
        <w:rPr>
          <w:rFonts w:ascii="Arial" w:hAnsi="Arial" w:cs="Arial"/>
          <w:sz w:val="24"/>
          <w:szCs w:val="24"/>
        </w:rPr>
        <w:t xml:space="preserve"> MIVAH-0014.—( IN2019409945</w:t>
      </w:r>
      <w:r w:rsidR="00FD3DF1">
        <w:rPr>
          <w:rFonts w:ascii="Arial" w:hAnsi="Arial" w:cs="Arial"/>
          <w:sz w:val="24"/>
          <w:szCs w:val="24"/>
        </w:rPr>
        <w:t>).</w:t>
      </w:r>
    </w:p>
    <w:sectPr w:rsidR="00292354" w:rsidRPr="00FD3DF1"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3DF1" w:rsidRDefault="00FD3DF1" w:rsidP="00FD3DF1">
      <w:pPr>
        <w:spacing w:after="0" w:line="240" w:lineRule="auto"/>
      </w:pPr>
      <w:r>
        <w:separator/>
      </w:r>
    </w:p>
  </w:endnote>
  <w:endnote w:type="continuationSeparator" w:id="0">
    <w:p w:rsidR="00FD3DF1" w:rsidRDefault="00FD3DF1" w:rsidP="00FD3D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3DF1" w:rsidRDefault="00FD3DF1">
    <w:pPr>
      <w:pStyle w:val="Piedepgina"/>
      <w:jc w:val="center"/>
      <w:rPr>
        <w:caps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>PAGE   \* MERGEFORMAT</w:instrText>
    </w:r>
    <w:r>
      <w:rPr>
        <w:caps/>
        <w:color w:val="4472C4" w:themeColor="accent1"/>
      </w:rPr>
      <w:fldChar w:fldCharType="separate"/>
    </w:r>
    <w:r>
      <w:rPr>
        <w:caps/>
        <w:color w:val="4472C4" w:themeColor="accent1"/>
        <w:lang w:val="es-ES"/>
      </w:rPr>
      <w:t>2</w:t>
    </w:r>
    <w:r>
      <w:rPr>
        <w:caps/>
        <w:color w:val="4472C4" w:themeColor="accent1"/>
      </w:rPr>
      <w:fldChar w:fldCharType="end"/>
    </w:r>
  </w:p>
  <w:p w:rsidR="00FD3DF1" w:rsidRDefault="00FD3DF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3DF1" w:rsidRDefault="00FD3DF1" w:rsidP="00FD3DF1">
      <w:pPr>
        <w:spacing w:after="0" w:line="240" w:lineRule="auto"/>
      </w:pPr>
      <w:r>
        <w:separator/>
      </w:r>
    </w:p>
  </w:footnote>
  <w:footnote w:type="continuationSeparator" w:id="0">
    <w:p w:rsidR="00FD3DF1" w:rsidRDefault="00FD3DF1" w:rsidP="00FD3D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354"/>
    <w:rsid w:val="00292354"/>
    <w:rsid w:val="00425D4B"/>
    <w:rsid w:val="00C9640E"/>
    <w:rsid w:val="00E32601"/>
    <w:rsid w:val="00FD3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905E079"/>
  <w15:chartTrackingRefBased/>
  <w15:docId w15:val="{9BF82589-E85C-4B0D-9013-DE7830892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D3D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3DF1"/>
  </w:style>
  <w:style w:type="paragraph" w:styleId="Piedepgina">
    <w:name w:val="footer"/>
    <w:basedOn w:val="Normal"/>
    <w:link w:val="PiedepginaCar"/>
    <w:uiPriority w:val="99"/>
    <w:unhideWhenUsed/>
    <w:rsid w:val="00FD3D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D3D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754</Words>
  <Characters>4153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Masís Calderón Ericka</dc:creator>
  <cp:keywords/>
  <dc:description/>
  <cp:lastModifiedBy>Masís Calderón Ericka</cp:lastModifiedBy>
  <cp:revision>1</cp:revision>
  <dcterms:created xsi:type="dcterms:W3CDTF">2019-12-03T16:32:00Z</dcterms:created>
  <dcterms:modified xsi:type="dcterms:W3CDTF">2019-12-03T17:10:00Z</dcterms:modified>
</cp:coreProperties>
</file>